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640" w:lineRule="exact"/>
        <w:jc w:val="center"/>
        <w:rPr>
          <w:rFonts w:hint="eastAsia" w:ascii="黑体" w:hAnsi="黑体" w:eastAsia="黑体"/>
          <w:b/>
          <w:bCs/>
          <w:sz w:val="44"/>
          <w:szCs w:val="44"/>
          <w:lang w:eastAsia="zh-CN"/>
        </w:rPr>
      </w:pPr>
      <w:r>
        <w:rPr>
          <w:rFonts w:hint="eastAsia" w:ascii="黑体" w:hAnsi="黑体" w:eastAsia="黑体"/>
          <w:b/>
          <w:bCs/>
          <w:sz w:val="44"/>
          <w:szCs w:val="44"/>
          <w:lang w:eastAsia="zh-CN"/>
        </w:rPr>
        <w:t>淮安市华丰职业技术学校</w:t>
      </w:r>
    </w:p>
    <w:p>
      <w:pPr>
        <w:spacing w:line="640" w:lineRule="exact"/>
        <w:jc w:val="center"/>
        <w:rPr>
          <w:rFonts w:hint="eastAsia" w:ascii="黑体" w:hAnsi="黑体" w:eastAsia="黑体"/>
          <w:b/>
          <w:bCs/>
          <w:sz w:val="44"/>
          <w:szCs w:val="44"/>
        </w:rPr>
      </w:pPr>
      <w:r>
        <w:rPr>
          <w:rFonts w:hint="eastAsia" w:ascii="黑体" w:hAnsi="黑体" w:eastAsia="黑体"/>
          <w:b/>
          <w:bCs/>
          <w:sz w:val="44"/>
          <w:szCs w:val="44"/>
          <w:lang w:eastAsia="zh-CN"/>
        </w:rPr>
        <w:t>食品安全宣传教育活动通知</w:t>
      </w:r>
    </w:p>
    <w:p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eastAsia="zh-CN"/>
        </w:rPr>
        <w:t>一、指导思想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hint="eastAsia" w:ascii="宋体" w:hAnsi="宋体" w:eastAsia="宋体" w:cs="宋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32"/>
          <w:szCs w:val="32"/>
          <w:lang w:val="en-US" w:eastAsia="zh-CN"/>
        </w:rPr>
        <w:t>以“保障食品安全、建设和谐校园”为主题，大力拓展宣传教育渠道，创新宣传教育载体，活跃宣传教育方式，开展一系列学生喜闻乐见的食品安全宣传教育活动，提高广大学生的食品安全意识，促进身心健康，为构建和谐社会作出积极贡献。</w:t>
      </w:r>
    </w:p>
    <w:p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  <w:t>二、活动主题</w:t>
      </w:r>
    </w:p>
    <w:p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32"/>
          <w:szCs w:val="32"/>
          <w:lang w:val="en-US" w:eastAsia="zh-CN"/>
        </w:rPr>
        <w:t xml:space="preserve">    保障食品安全，共建和谐校园</w:t>
      </w:r>
    </w:p>
    <w:p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eastAsia="zh-CN"/>
        </w:rPr>
        <w:t>三、活动时间</w:t>
      </w:r>
    </w:p>
    <w:p>
      <w:pPr>
        <w:numPr>
          <w:ilvl w:val="0"/>
          <w:numId w:val="0"/>
        </w:numPr>
        <w:spacing w:line="360" w:lineRule="auto"/>
        <w:ind w:firstLine="640"/>
        <w:rPr>
          <w:rFonts w:hint="default" w:ascii="宋体" w:hAnsi="宋体" w:eastAsia="宋体" w:cs="宋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32"/>
          <w:szCs w:val="32"/>
          <w:lang w:val="en-US" w:eastAsia="zh-CN"/>
        </w:rPr>
        <w:t>2022-9-12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color w:val="000000"/>
          <w:sz w:val="32"/>
          <w:szCs w:val="32"/>
          <w:lang w:val="en-US" w:eastAsia="zh-CN"/>
        </w:rPr>
        <w:t>—2022-9-21</w:t>
      </w:r>
    </w:p>
    <w:p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eastAsia="zh-CN"/>
        </w:rPr>
        <w:t>四、活动内容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（一）“食品安全进校园”专题教育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 xml:space="preserve">    1、召开一次食品安全主题班会。班会的主题为：“食品安全，关系你我他”。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 xml:space="preserve">    3、办一期以食品安全为主题的《卫生与健康》宣传栏。向学生介绍有关食品安全知识。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（二）食品安全知识竞赛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 xml:space="preserve">    1、竞赛内容：食品安全知识。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（三）食品安全漫画大赛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 xml:space="preserve">    1、漫画内容：作品紧扣食品安全和健康为宣传主题，以创新和引人入胜的理念构思漫画内容。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 xml:space="preserve">    2、作品要求：尺寸规格为16开白纸，电子版文件必须以jpg、gjf、bmp等格式，最小边长大于800，最大边长小于4000，分辨率为300像素；表现手法不限，黑白稿和彩稿均可，可又手绘，亦可电脑绘制。（另发报名表）每班最少上交1份。</w:t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漫画展</w:t>
      </w:r>
    </w:p>
    <w:p>
      <w:pPr>
        <w:spacing w:line="640" w:lineRule="exact"/>
        <w:jc w:val="center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淮安市华丰职业技术学校</w:t>
      </w:r>
      <w:r>
        <w:rPr>
          <w:rFonts w:hint="eastAsia" w:ascii="宋体" w:hAnsi="宋体" w:eastAsia="宋体" w:cs="宋体"/>
          <w:sz w:val="32"/>
          <w:szCs w:val="32"/>
        </w:rPr>
        <w:t>开展</w:t>
      </w:r>
    </w:p>
    <w:p>
      <w:pPr>
        <w:spacing w:line="640" w:lineRule="exact"/>
        <w:jc w:val="center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食品安全宣传教育活动人数统计表</w:t>
      </w:r>
    </w:p>
    <w:p>
      <w:pPr>
        <w:spacing w:line="600" w:lineRule="exac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    填表人：    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张佳</w:t>
      </w:r>
      <w:r>
        <w:rPr>
          <w:rFonts w:hint="eastAsia" w:ascii="宋体" w:hAnsi="宋体" w:eastAsia="宋体" w:cs="宋体"/>
          <w:sz w:val="32"/>
          <w:szCs w:val="32"/>
        </w:rPr>
        <w:t xml:space="preserve">          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5"/>
        <w:gridCol w:w="2557"/>
        <w:gridCol w:w="2557"/>
        <w:gridCol w:w="20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3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类别</w:t>
            </w:r>
          </w:p>
        </w:tc>
        <w:tc>
          <w:tcPr>
            <w:tcW w:w="511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知识竞赛人数</w:t>
            </w:r>
          </w:p>
        </w:tc>
        <w:tc>
          <w:tcPr>
            <w:tcW w:w="2073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漫画大赛人数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0" w:type="dxa"/>
            <w:vMerge w:val="continue"/>
            <w:vAlign w:val="center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255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书面答题</w:t>
            </w:r>
          </w:p>
        </w:tc>
        <w:tc>
          <w:tcPr>
            <w:tcW w:w="255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网络答题</w:t>
            </w:r>
          </w:p>
        </w:tc>
        <w:tc>
          <w:tcPr>
            <w:tcW w:w="0" w:type="dxa"/>
            <w:vMerge w:val="continue"/>
            <w:vAlign w:val="center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  <w:t>中职</w:t>
            </w:r>
          </w:p>
        </w:tc>
        <w:tc>
          <w:tcPr>
            <w:tcW w:w="2557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  <w:t>430</w:t>
            </w:r>
          </w:p>
        </w:tc>
        <w:tc>
          <w:tcPr>
            <w:tcW w:w="255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07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  <w:t>54</w:t>
            </w:r>
          </w:p>
        </w:tc>
      </w:tr>
    </w:tbl>
    <w:p>
      <w:pPr>
        <w:rPr>
          <w:rFonts w:hint="default" w:ascii="宋体" w:hAnsi="宋体" w:eastAsia="宋体" w:cs="宋体"/>
          <w:sz w:val="32"/>
          <w:szCs w:val="32"/>
          <w:lang w:val="en-US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    填表时间：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2022-09-10</w:t>
      </w:r>
    </w:p>
    <w:p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食品安全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宣传教育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活动总结</w:t>
      </w:r>
      <w:r>
        <w:rPr>
          <w:rFonts w:hint="eastAsia" w:ascii="宋体" w:hAnsi="宋体" w:eastAsia="宋体" w:cs="宋体"/>
          <w:sz w:val="32"/>
          <w:szCs w:val="32"/>
        </w:rPr>
        <w:cr/>
      </w:r>
      <w:r>
        <w:rPr>
          <w:rFonts w:hint="eastAsia" w:ascii="宋体" w:hAnsi="宋体" w:eastAsia="宋体" w:cs="宋体"/>
          <w:sz w:val="32"/>
          <w:szCs w:val="32"/>
        </w:rPr>
        <w:cr/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2"/>
          <w:szCs w:val="32"/>
        </w:rPr>
        <w:t>一、主要目的</w:t>
      </w:r>
      <w:r>
        <w:rPr>
          <w:rFonts w:hint="eastAsia" w:ascii="宋体" w:hAnsi="宋体" w:eastAsia="宋体" w:cs="宋体"/>
          <w:sz w:val="32"/>
          <w:szCs w:val="32"/>
        </w:rPr>
        <w:cr/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2"/>
          <w:szCs w:val="32"/>
        </w:rPr>
        <w:t>强化对学校食堂的监管，促使学校食堂基本建设及操作科学规范合理，为学生提供安全放心的食品；在学校普及食品卫生安全知识，提高学生的食品安全防范意识及正确识假辨假能力，树立科学健康的饮食观；加强学校周边食品生产经营单位及摊点管理，保证所经营的食品安全合格。通过食品安全进校园活动，为广大学生饮食安全和健康成长服务。</w:t>
      </w:r>
      <w:r>
        <w:rPr>
          <w:rFonts w:hint="eastAsia" w:ascii="宋体" w:hAnsi="宋体" w:eastAsia="宋体" w:cs="宋体"/>
          <w:sz w:val="32"/>
          <w:szCs w:val="32"/>
        </w:rPr>
        <w:cr/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2"/>
          <w:szCs w:val="32"/>
        </w:rPr>
        <w:t>二、主要措施</w:t>
      </w:r>
      <w:r>
        <w:rPr>
          <w:rFonts w:hint="eastAsia" w:ascii="宋体" w:hAnsi="宋体" w:eastAsia="宋体" w:cs="宋体"/>
          <w:sz w:val="32"/>
          <w:szCs w:val="32"/>
        </w:rPr>
        <w:cr/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32"/>
          <w:szCs w:val="32"/>
        </w:rPr>
        <w:t>（一）签订学校食品卫生安全目标管理责任书，强化责任，实行校长负责制。</w:t>
      </w:r>
      <w:r>
        <w:rPr>
          <w:rFonts w:hint="eastAsia" w:ascii="宋体" w:hAnsi="宋体" w:eastAsia="宋体" w:cs="宋体"/>
          <w:sz w:val="32"/>
          <w:szCs w:val="32"/>
        </w:rPr>
        <w:cr/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32"/>
          <w:szCs w:val="32"/>
        </w:rPr>
        <w:t>（二）对学校食堂承包者实行竞争上岗，落实准入制度。</w:t>
      </w:r>
      <w:r>
        <w:rPr>
          <w:rFonts w:hint="eastAsia" w:ascii="宋体" w:hAnsi="宋体" w:eastAsia="宋体" w:cs="宋体"/>
          <w:sz w:val="32"/>
          <w:szCs w:val="32"/>
        </w:rPr>
        <w:cr/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32"/>
          <w:szCs w:val="32"/>
        </w:rPr>
        <w:t>（三）完善学校食堂软硬件建设。如：房屋设置科学合理，基本设施齐全，规章制度完善并付诸实施，证照齐全。</w:t>
      </w:r>
      <w:r>
        <w:rPr>
          <w:rFonts w:hint="eastAsia" w:ascii="宋体" w:hAnsi="宋体" w:eastAsia="宋体" w:cs="宋体"/>
          <w:sz w:val="32"/>
          <w:szCs w:val="32"/>
        </w:rPr>
        <w:cr/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32"/>
          <w:szCs w:val="32"/>
        </w:rPr>
        <w:t>（四）加强对学校食堂从业人员的培训，掌握基本的食品卫生知识，树立高度的食品卫生安全意识，增强责任感。</w:t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（五）开展各类型的宣传活动。效果良好！</w:t>
      </w:r>
    </w:p>
    <w:sectPr>
      <w:pgSz w:w="11906" w:h="16838"/>
      <w:pgMar w:top="1247" w:right="1304" w:bottom="1304" w:left="1247" w:header="851" w:footer="992" w:gutter="0"/>
      <w:cols w:space="708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jZlY2FjYmMxZTZlODFkMTNhZDQ4ZGFlNjY5MTg0YzQifQ=="/>
  </w:docVars>
  <w:rsids>
    <w:rsidRoot w:val="00000000"/>
    <w:rsid w:val="15AF52B2"/>
    <w:rsid w:val="1BFF029A"/>
    <w:rsid w:val="7C6309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华文宋体" w:hAnsi="华文宋体" w:eastAsia="华文宋体" w:cs="华文宋体"/>
      <w:kern w:val="2"/>
      <w:sz w:val="26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Normal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Manager>ttre</Manager>
  <Company>ttre</Company>
  <Pages>3</Pages>
  <Words>876</Words>
  <Characters>918</Characters>
  <Lines>0</Lines>
  <Paragraphs>0</Paragraphs>
  <TotalTime>157255204</TotalTime>
  <ScaleCrop>false</ScaleCrop>
  <LinksUpToDate>false</LinksUpToDate>
  <CharactersWithSpaces>993</CharactersWithSpaces>
  <HyperlinkBase>ttre</HyperlinkBase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category>ttre</cp:category>
  <dcterms:created xsi:type="dcterms:W3CDTF">2011-10-28T11:05:00Z</dcterms:created>
  <dc:creator>ttre</dc:creator>
  <dc:description>ttre</dc:description>
  <cp:keywords>ttre</cp:keywords>
  <cp:lastModifiedBy>Administrator</cp:lastModifiedBy>
  <cp:lastPrinted>2411-12-30T00:00:00Z</cp:lastPrinted>
  <dcterms:modified xsi:type="dcterms:W3CDTF">2022-09-22T00:12:18Z</dcterms:modified>
  <dc:subject>ttre</dc:subject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4D92BED0026B41EA8D0FCEABBD15403F</vt:lpwstr>
  </property>
</Properties>
</file>